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B6" w:rsidRPr="00FA36B6" w:rsidRDefault="00FA36B6" w:rsidP="00FA36B6">
      <w:pPr>
        <w:widowControl/>
        <w:rPr>
          <w:rFonts w:ascii="Arial" w:eastAsia="新細明體" w:hAnsi="Arial" w:cs="Arial"/>
          <w:color w:val="333333"/>
          <w:kern w:val="0"/>
          <w:szCs w:val="24"/>
        </w:rPr>
      </w:pPr>
      <w:r w:rsidRPr="00FA36B6">
        <w:rPr>
          <w:rFonts w:ascii="Arial" w:eastAsia="新細明體" w:hAnsi="Arial" w:cs="Arial"/>
          <w:color w:val="333333"/>
          <w:kern w:val="0"/>
          <w:szCs w:val="24"/>
        </w:rPr>
        <w:t>2023</w:t>
      </w:r>
      <w:r w:rsidRPr="00FA36B6">
        <w:rPr>
          <w:rFonts w:ascii="Arial" w:eastAsia="新細明體" w:hAnsi="Arial" w:cs="Arial"/>
          <w:color w:val="333333"/>
          <w:kern w:val="0"/>
          <w:szCs w:val="24"/>
        </w:rPr>
        <w:t>「綠頭腦創意競賽」報名簡章</w:t>
      </w:r>
      <w:r>
        <w:rPr>
          <w:rFonts w:ascii="Arial" w:eastAsia="新細明體" w:hAnsi="Arial" w:cs="Arial" w:hint="eastAsia"/>
          <w:color w:val="333333"/>
          <w:kern w:val="0"/>
          <w:szCs w:val="24"/>
        </w:rPr>
        <w:t xml:space="preserve">            </w:t>
      </w:r>
      <w:r w:rsidRPr="00FA36B6">
        <w:rPr>
          <w:rFonts w:ascii="Arial" w:eastAsia="新細明體" w:hAnsi="Arial" w:cs="Arial"/>
          <w:color w:val="333333"/>
          <w:kern w:val="0"/>
          <w:szCs w:val="24"/>
        </w:rPr>
        <w:t>2023/05/31</w:t>
      </w:r>
    </w:p>
    <w:p w:rsidR="00FA36B6" w:rsidRPr="00FA36B6" w:rsidRDefault="00FA36B6" w:rsidP="00FA36B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A36B6"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0" o:hrstd="t" o:hrnoshade="t" o:hr="t" fillcolor="#333" stroked="f"/>
        </w:pict>
      </w:r>
    </w:p>
    <w:p w:rsidR="00FA36B6" w:rsidRPr="00FA36B6" w:rsidRDefault="00FA36B6" w:rsidP="00FA36B6">
      <w:pPr>
        <w:widowControl/>
        <w:spacing w:after="100" w:afterAutospacing="1" w:line="480" w:lineRule="atLeast"/>
        <w:ind w:left="600"/>
        <w:jc w:val="center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/>
          <w:b/>
          <w:bCs/>
          <w:noProof/>
          <w:color w:val="333333"/>
          <w:kern w:val="0"/>
          <w:sz w:val="30"/>
          <w:szCs w:val="30"/>
        </w:rPr>
        <w:drawing>
          <wp:inline distT="0" distB="0" distL="0" distR="0" wp14:anchorId="2A288CE2" wp14:editId="4E9F1954">
            <wp:extent cx="1028700" cy="243840"/>
            <wp:effectExtent l="0" t="0" r="0" b="3810"/>
            <wp:docPr id="1" name="圖片 1" descr="teco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co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B6" w:rsidRPr="00FA36B6" w:rsidRDefault="00FA36B6" w:rsidP="00FA36B6">
      <w:pPr>
        <w:widowControl/>
        <w:spacing w:after="100" w:afterAutospacing="1" w:line="480" w:lineRule="atLeast"/>
        <w:ind w:left="600"/>
        <w:jc w:val="center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bookmarkStart w:id="0" w:name="_GoBack"/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 w:val="30"/>
          <w:szCs w:val="30"/>
        </w:rPr>
        <w:t>2023「綠頭腦創意競賽」報名簡章</w:t>
      </w:r>
      <w:bookmarkEnd w:id="0"/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 w:val="30"/>
          <w:szCs w:val="30"/>
        </w:rPr>
        <w:t> 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60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主辦單位：東元電機股份有限公司</w:t>
      </w:r>
      <w:r w:rsidRPr="00FA36B6">
        <w:rPr>
          <w:rFonts w:ascii="Arial" w:eastAsia="新細明體" w:hAnsi="Arial" w:cs="Arial"/>
          <w:b/>
          <w:bCs/>
          <w:color w:val="333333"/>
          <w:kern w:val="0"/>
          <w:sz w:val="25"/>
          <w:szCs w:val="25"/>
        </w:rPr>
        <w:t>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 w:val="20"/>
          <w:szCs w:val="20"/>
        </w:rPr>
        <w:t>(02-26553333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spacing w:val="-15"/>
          <w:kern w:val="0"/>
          <w:sz w:val="20"/>
          <w:szCs w:val="20"/>
        </w:rPr>
        <w:t>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 w:val="20"/>
          <w:szCs w:val="20"/>
        </w:rPr>
        <w:t>ext.3549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spacing w:val="-15"/>
          <w:kern w:val="0"/>
          <w:sz w:val="20"/>
          <w:szCs w:val="20"/>
        </w:rPr>
        <w:t>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 w:val="20"/>
          <w:szCs w:val="20"/>
        </w:rPr>
        <w:t>/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spacing w:val="-15"/>
          <w:kern w:val="0"/>
          <w:sz w:val="20"/>
          <w:szCs w:val="20"/>
        </w:rPr>
        <w:t>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 w:val="20"/>
          <w:szCs w:val="20"/>
        </w:rPr>
        <w:t>julia.hung@teco.com.tw)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60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協辦單位：東元科技文教基金會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60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競賽主題類型：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60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甲類：相關能量「製造」、「收集」等創意或作品設計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60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乙類：相關能量「儲存」、「轉換」等創意或作品設計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60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proofErr w:type="gramStart"/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丙類</w:t>
      </w:r>
      <w:proofErr w:type="gramEnd"/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：相關能量「應用」、「回收再利用」等創意或作品設計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60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參賽方式：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96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1. 分為國小組(三年級以上，含三年級)、國中組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96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2. 每支參賽隊伍人數為二至四名，另有至少一名指導老師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96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3. 參賽同學不可跨組參加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96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4. 每支參賽隊伍僅可選擇一個題目類別，自訂一個主題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96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lastRenderedPageBreak/>
        <w:t>5. 一所學校可以有多支隊伍參賽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96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6. 參賽作品若被發現為抄襲，立刻停止該作品參賽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96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7. 報名方式：於東元</w:t>
      </w:r>
      <w:proofErr w:type="gramStart"/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電機官網</w:t>
      </w:r>
      <w:proofErr w:type="gramEnd"/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「綠頭腦創意競賽」網頁進行報名作業和上傳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60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競賽流程說明：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080"/>
        <w:jc w:val="both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(</w:t>
      </w:r>
      <w:proofErr w:type="gramStart"/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一</w:t>
      </w:r>
      <w:proofErr w:type="gramEnd"/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)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線上報名日期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：112 年 9 月 1 日- 112 年 10 月 25日中午 12:00</w:t>
      </w:r>
      <w:r w:rsidRPr="00FA36B6">
        <w:rPr>
          <w:rFonts w:ascii="微軟正黑體" w:eastAsia="微軟正黑體" w:hAnsi="微軟正黑體" w:cs="Arial" w:hint="eastAsia"/>
          <w:color w:val="333333"/>
          <w:spacing w:val="15"/>
          <w:kern w:val="0"/>
          <w:szCs w:val="24"/>
        </w:rPr>
        <w:t> 截止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080"/>
        <w:jc w:val="both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(二)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參賽作品上傳期限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：112 年 10 月 25日中午 12:00</w:t>
      </w:r>
      <w:r w:rsidRPr="00FA36B6">
        <w:rPr>
          <w:rFonts w:ascii="微軟正黑體" w:eastAsia="微軟正黑體" w:hAnsi="微軟正黑體" w:cs="Arial" w:hint="eastAsia"/>
          <w:color w:val="333333"/>
          <w:spacing w:val="15"/>
          <w:kern w:val="0"/>
          <w:szCs w:val="24"/>
        </w:rPr>
        <w:t> 截止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080"/>
        <w:jc w:val="both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(三)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線上報名方式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560"/>
        <w:jc w:val="both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1. 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基本資料填寫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：請於九月底前填寫完畢報名表格並上傳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560"/>
        <w:jc w:val="both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2. 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競賽作品繳交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：競賽作品 PDF 或 PPT 檔（解析度為 300dpi）及影片檔(MP4</w:t>
      </w:r>
      <w:r w:rsidRPr="00FA36B6">
        <w:rPr>
          <w:rFonts w:ascii="微軟正黑體" w:eastAsia="微軟正黑體" w:hAnsi="微軟正黑體" w:cs="Arial" w:hint="eastAsia"/>
          <w:color w:val="333333"/>
          <w:spacing w:val="15"/>
          <w:kern w:val="0"/>
          <w:szCs w:val="24"/>
        </w:rPr>
        <w:t> 規格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，5 分鐘以內)請上傳至東元電機官網「綠頭腦創意競賽」網頁，期間自 112 年 9 月 1 日至 112 年 10 月 25 日中午 12 點截止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560"/>
        <w:jc w:val="both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3. 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確認信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：完整上傳報名表和競賽作品之後，將會收到確認信函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080"/>
        <w:jc w:val="both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(四)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評審流程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560"/>
        <w:jc w:val="both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1. 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初審期間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：112 年 10 月 25日-112 年 11 月 06 日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56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lastRenderedPageBreak/>
        <w:t>2. 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入圍決選名單和佳作名單公佈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：112 年 11 月 07 日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56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3. 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入圍隊伍上傳補充資料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：112 年 11 月 07 日-112 年 11 月 17 日中午 12點截止。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56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4. 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決選評審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：決賽的隊伍視訊問答暫訂於 112 年 11 月 20 日-112 年 11月 24 日之間。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56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5. </w:t>
      </w:r>
      <w:r w:rsidRPr="00FA36B6">
        <w:rPr>
          <w:rFonts w:ascii="微軟正黑體" w:eastAsia="微軟正黑體" w:hAnsi="微軟正黑體" w:cs="Arial" w:hint="eastAsia"/>
          <w:b/>
          <w:bCs/>
          <w:color w:val="333333"/>
          <w:kern w:val="0"/>
          <w:szCs w:val="24"/>
        </w:rPr>
        <w:t>優勝公佈暨頒獎：</w:t>
      </w: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訂於 112 年 12 月 9 日公佈最後優勝隊伍名次並舉行頒獎典禮。</w:t>
      </w:r>
    </w:p>
    <w:p w:rsidR="00FA36B6" w:rsidRPr="00FA36B6" w:rsidRDefault="00FA36B6" w:rsidP="00FA36B6">
      <w:pPr>
        <w:widowControl/>
        <w:spacing w:after="100" w:afterAutospacing="1" w:line="405" w:lineRule="atLeast"/>
        <w:ind w:left="1080"/>
        <w:rPr>
          <w:rFonts w:ascii="Arial" w:eastAsia="新細明體" w:hAnsi="Arial" w:cs="Arial"/>
          <w:color w:val="333333"/>
          <w:kern w:val="0"/>
          <w:sz w:val="25"/>
          <w:szCs w:val="25"/>
        </w:rPr>
      </w:pPr>
      <w:r w:rsidRPr="00FA36B6">
        <w:rPr>
          <w:rFonts w:ascii="微軟正黑體" w:eastAsia="微軟正黑體" w:hAnsi="微軟正黑體" w:cs="Arial" w:hint="eastAsia"/>
          <w:color w:val="333333"/>
          <w:kern w:val="0"/>
          <w:szCs w:val="24"/>
        </w:rPr>
        <w:t>(五) 更多競賽內容，詳見東元電機官網</w:t>
      </w:r>
      <w:hyperlink r:id="rId5" w:tgtFrame="_blank" w:history="1">
        <w:r w:rsidRPr="00FA36B6">
          <w:rPr>
            <w:rFonts w:ascii="微軟正黑體" w:eastAsia="微軟正黑體" w:hAnsi="微軟正黑體" w:cs="Arial" w:hint="eastAsia"/>
            <w:color w:val="007BFF"/>
            <w:kern w:val="0"/>
            <w:szCs w:val="24"/>
            <w:u w:val="single"/>
          </w:rPr>
          <w:t> https://www.teco.com.tw/</w:t>
        </w:r>
      </w:hyperlink>
    </w:p>
    <w:p w:rsidR="00E90343" w:rsidRPr="00FA36B6" w:rsidRDefault="00E90343"/>
    <w:sectPr w:rsidR="00E90343" w:rsidRPr="00FA36B6" w:rsidSect="00FA36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6"/>
    <w:rsid w:val="00E90343"/>
    <w:rsid w:val="00FA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BAA85-B95C-4AB4-A088-14F7432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4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co.com.tw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衛生組長</dc:creator>
  <cp:keywords/>
  <dc:description/>
  <cp:lastModifiedBy>衛生組長</cp:lastModifiedBy>
  <cp:revision>1</cp:revision>
  <dcterms:created xsi:type="dcterms:W3CDTF">2023-06-05T06:31:00Z</dcterms:created>
  <dcterms:modified xsi:type="dcterms:W3CDTF">2023-06-05T06:33:00Z</dcterms:modified>
</cp:coreProperties>
</file>